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b/>
          <w:b/>
          <w:color w:val="000000"/>
          <w:lang w:eastAsia="sk-SK" w:bidi="ar-SA"/>
        </w:rPr>
      </w:pPr>
      <w:bookmarkStart w:id="0" w:name="_GoBack"/>
      <w:bookmarkEnd w:id="0"/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Žiadosť o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povolenie zmeny stavby pred jej dokončením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b/>
          <w:b/>
          <w:color w:val="000000"/>
          <w:lang w:eastAsia="sk-SK" w:bidi="ar-SA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K žiadosti o povolenie zmeny stavby pred jej dokončením sa prikladá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>projektová dokumentácia v dvoch vyhotoveniach, ktorá obsahuje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súhrnnú správu obsahujúcu údaje ustanovené v § 9 ods. (1) písm. a) a b) v rozsahu navrhovanej zmeny vrátane údajov, či navrhovaná zmena stavby bude mať účinok na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okolie stavby, životné prostredie alebo užívanie stavby,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situačný výkres, ak sa mení vonkajšie pôdorysné alebo výškové usporiadanie stavby,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stavebné výkresy v rozsahu navrhovanej zmeny,</w:t>
      </w:r>
    </w:p>
    <w:p>
      <w:pPr>
        <w:pStyle w:val="Normal"/>
        <w:widowControl/>
        <w:numPr>
          <w:ilvl w:val="0"/>
          <w:numId w:val="3"/>
        </w:numPr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ak ide o zásah do nosnej konštrukcie, statické posúdenie navrhovanej zmeny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>doklady o prerokovaní s orgánmi štátnej správy, ktorých záujmy sú navrhovanou zmenou stavby dotknuté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(rozhodnutia, stanoviská, vyjadrenia, súhlasy, posúdenia alebo iné opatrenia dotknutých orgánov štátnej správy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obce, iných dotknutých orgánov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organizácií, ktorých záujmy môžu byť navrhovanou zmenou stavby dotknuté)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Ak zmena stavby spočíva iba v nepodstatných odchýlkach od projektovej dokumentácie overenej v stavebnom konaní (napr. sa nemení umiestnenie, pôdorysné ani výškové ohraničenie stavby, účel, konštrukčné ani dispozičné riešenie), možno zmenu po dohode so stavebným úradom vyznačiť priamo v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overených vyhotoveniach pôvodnej projektovej dokumentácie stavby a prerokovať v kolaudačnom konaní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Podľa odsekov (1) až (3) sa postupuje primerane aj pri žiadostiach o povolenie zmien podmienok pôvodného stavebného povolenia.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Ďalšie prílohy: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zaplatení správneho poplatku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splnomocnenie na zastupovanie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stavebnom konaní (ak žiadosť podáva stavebník prostredníctvom svojho zástupcu)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fotokópiu územného rozhodnutia, ak bolo vydané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stavebného povolenia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listy vlastníctva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kópiu z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katastrálnej mapy – pre stavebné pozemky (originály)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listy vlastníctva susedných nehnuteľností (z katasterportálu)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doklady, ktorými stavebník preukazuje vlastnícke alebo iné právo podľa § 139 ods. (1) stavebného zákona, ak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stavebné  povolenie žiada nájomca, pripojí písomnú dohodu 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vlastníkom stavby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doklady o rokovaniach s účastníkmi konania, ak sa konali pred podaním žiadosti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výpis z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obch. registra alebo živnostenského registra stavebníka (ak ide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právnickú osobu, alebo osobu podnikajúcu podľa osobitných predpisov)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fotokópia právoplatného územného rozhodnutia, ak bolo vydané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fotokópia právoplatného stavebného povolenia, ak 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jedná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zmenu dokončenej stavby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meno a adresu stavebného dozoru + fotokópiu osvedčenia (pri jednoduchých stavbách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ich zmenách, ak stavebník uskutočňuje stavbu pre seba svojpomocou): 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alebo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meno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adresu kvalifikovanej osoby + fotokópiu diplomu (stavebný alebo architektonický smer) alebo fotokópiu maturitného vysvedčenia (stavebný smer)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čestné vyhlásenie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praxi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odbore (min. 3 roky): ..............................................................................................</w:t>
      </w:r>
    </w:p>
    <w:p>
      <w:pPr>
        <w:pStyle w:val="Normal"/>
        <w:widowControl/>
        <w:numPr>
          <w:ilvl w:val="1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iné (uviesť):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color w:val="000000"/>
          <w:lang w:eastAsia="sk-SK" w:bidi="ar-SA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Poznámka: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Rozsah uvedených dokladov môže byť podľa povahy stavby zúžený, ale i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rozšírený o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ďalšie doklady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údaje potrebné k vydaniu rozhodnutia. Po preskúmaní predložených dokladov môžu podľa povahy veci vyplynúť požiadavky na doplnenie ďalších údajov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dokladov.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Liberation Serif" w:hAnsi="Liberation Serif" w:cs="Liberation Serif" w:eastAsia="" w:eastAsiaTheme="minorEastAsia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Liberation Sans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Liberation Sans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Liberation Sans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Liberation Sans" w:cs="Liberation Sans"/>
      <w:i/>
      <w:iCs/>
      <w:color w:val="000000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eastAsia="zh-CN" w:bidi="hi-IN" w:val="sk-SK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2</Pages>
  <Words>439</Words>
  <Characters>3759</Characters>
  <CharactersWithSpaces>4146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2019-11-18T12:07:00Z</dcterms:created>
  <dc:creator>Zuzana</dc:creator>
  <dc:description/>
  <dc:language>sk-SK</dc:language>
  <cp:lastModifiedBy/>
  <dcterms:modified xsi:type="dcterms:W3CDTF">2022-11-23T11:53:50Z</dcterms:modified>
  <cp:revision>3</cp:revision>
  <dc:subject/>
  <dc:title>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